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5111F" w14:textId="77777777" w:rsidR="00776709" w:rsidRPr="00193BAA" w:rsidRDefault="00776709" w:rsidP="00776709">
      <w:pPr>
        <w:rPr>
          <w:rFonts w:ascii="Arial" w:hAnsi="Arial" w:cs="Arial"/>
          <w:b/>
          <w:bCs/>
        </w:rPr>
      </w:pPr>
      <w:r w:rsidRPr="00193BAA">
        <w:rPr>
          <w:rFonts w:ascii="Arial" w:hAnsi="Arial" w:cs="Arial"/>
          <w:b/>
          <w:bCs/>
        </w:rPr>
        <w:t>REPUBLIKA HRVATSKA</w:t>
      </w:r>
    </w:p>
    <w:p w14:paraId="392E7BEC" w14:textId="77777777" w:rsidR="00776709" w:rsidRPr="00193BAA" w:rsidRDefault="00776709" w:rsidP="00776709">
      <w:pPr>
        <w:rPr>
          <w:rFonts w:ascii="Arial" w:hAnsi="Arial" w:cs="Arial"/>
          <w:b/>
          <w:bCs/>
        </w:rPr>
      </w:pPr>
      <w:r w:rsidRPr="00193BAA">
        <w:rPr>
          <w:rFonts w:ascii="Arial" w:hAnsi="Arial" w:cs="Arial"/>
          <w:b/>
          <w:bCs/>
        </w:rPr>
        <w:t>OSNOVNA ŠKOLA STARIGRAD</w:t>
      </w:r>
    </w:p>
    <w:p w14:paraId="4754E646" w14:textId="77777777" w:rsidR="00776709" w:rsidRPr="00193BAA" w:rsidRDefault="00776709" w:rsidP="00776709">
      <w:pPr>
        <w:rPr>
          <w:rFonts w:ascii="Arial" w:hAnsi="Arial" w:cs="Arial"/>
          <w:b/>
          <w:bCs/>
        </w:rPr>
      </w:pPr>
      <w:r w:rsidRPr="00193BAA">
        <w:rPr>
          <w:rFonts w:ascii="Arial" w:hAnsi="Arial" w:cs="Arial"/>
          <w:b/>
          <w:bCs/>
        </w:rPr>
        <w:t>JOSE DOKOZE 30</w:t>
      </w:r>
    </w:p>
    <w:p w14:paraId="1F12E798" w14:textId="77777777" w:rsidR="00776709" w:rsidRPr="00193BAA" w:rsidRDefault="00776709" w:rsidP="00776709">
      <w:pPr>
        <w:rPr>
          <w:rFonts w:ascii="Arial" w:hAnsi="Arial" w:cs="Arial"/>
          <w:b/>
          <w:bCs/>
        </w:rPr>
      </w:pPr>
      <w:r w:rsidRPr="00193BAA">
        <w:rPr>
          <w:rFonts w:ascii="Arial" w:hAnsi="Arial" w:cs="Arial"/>
          <w:b/>
          <w:bCs/>
        </w:rPr>
        <w:t>23244 STARIGRAD</w:t>
      </w:r>
    </w:p>
    <w:p w14:paraId="334B75BB" w14:textId="77777777" w:rsidR="00776709" w:rsidRPr="00193BAA" w:rsidRDefault="00776709" w:rsidP="00776709">
      <w:pPr>
        <w:rPr>
          <w:rFonts w:ascii="Arial" w:hAnsi="Arial" w:cs="Arial"/>
          <w:b/>
          <w:bCs/>
        </w:rPr>
      </w:pPr>
      <w:r w:rsidRPr="00193BAA">
        <w:rPr>
          <w:rFonts w:ascii="Arial" w:hAnsi="Arial" w:cs="Arial"/>
          <w:b/>
          <w:bCs/>
        </w:rPr>
        <w:t>OIB: 40160577948</w:t>
      </w:r>
    </w:p>
    <w:p w14:paraId="70F053A8" w14:textId="77777777" w:rsidR="00776709" w:rsidRPr="00193BAA" w:rsidRDefault="00776709" w:rsidP="00776709">
      <w:pPr>
        <w:rPr>
          <w:rFonts w:ascii="Arial" w:hAnsi="Arial" w:cs="Arial"/>
          <w:b/>
          <w:bCs/>
        </w:rPr>
      </w:pPr>
      <w:r w:rsidRPr="00193BAA">
        <w:rPr>
          <w:rFonts w:ascii="Arial" w:hAnsi="Arial" w:cs="Arial"/>
          <w:b/>
          <w:bCs/>
        </w:rPr>
        <w:t>RKP: 12921</w:t>
      </w:r>
    </w:p>
    <w:p w14:paraId="4EC6543C" w14:textId="77777777" w:rsidR="00776709" w:rsidRPr="00193BAA" w:rsidRDefault="00776709" w:rsidP="00776709">
      <w:pPr>
        <w:rPr>
          <w:rFonts w:ascii="Arial" w:hAnsi="Arial" w:cs="Arial"/>
        </w:rPr>
      </w:pPr>
    </w:p>
    <w:p w14:paraId="299A538C" w14:textId="74E56DC1" w:rsidR="00776709" w:rsidRDefault="00776709" w:rsidP="007767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OBRAZLOŽENJE POLUGODIŠNJEG </w:t>
      </w:r>
      <w:r w:rsidRPr="00193BAA">
        <w:rPr>
          <w:rFonts w:ascii="Arial" w:hAnsi="Arial" w:cs="Arial"/>
          <w:b/>
          <w:bCs/>
        </w:rPr>
        <w:t>IZVJEŠTAJ</w:t>
      </w:r>
      <w:r>
        <w:rPr>
          <w:rFonts w:ascii="Arial" w:hAnsi="Arial" w:cs="Arial"/>
          <w:b/>
          <w:bCs/>
        </w:rPr>
        <w:t>A</w:t>
      </w:r>
      <w:r w:rsidRPr="00193BAA">
        <w:rPr>
          <w:rFonts w:ascii="Arial" w:hAnsi="Arial" w:cs="Arial"/>
          <w:b/>
          <w:bCs/>
        </w:rPr>
        <w:t xml:space="preserve"> O IZVRŠENJU FINANCIJSKOG </w:t>
      </w:r>
    </w:p>
    <w:p w14:paraId="2083DBDB" w14:textId="77777777" w:rsidR="00776709" w:rsidRPr="00193BAA" w:rsidRDefault="00776709" w:rsidP="00776709">
      <w:pPr>
        <w:jc w:val="center"/>
        <w:rPr>
          <w:rFonts w:ascii="Arial" w:hAnsi="Arial" w:cs="Arial"/>
          <w:b/>
          <w:bCs/>
        </w:rPr>
      </w:pPr>
      <w:r w:rsidRPr="00193BAA">
        <w:rPr>
          <w:rFonts w:ascii="Arial" w:hAnsi="Arial" w:cs="Arial"/>
          <w:b/>
          <w:bCs/>
        </w:rPr>
        <w:t xml:space="preserve">PLANA ZA RAZDOBLJE </w:t>
      </w:r>
    </w:p>
    <w:p w14:paraId="7D962AA9" w14:textId="3BFC9182" w:rsidR="00776709" w:rsidRPr="00193BAA" w:rsidRDefault="00776709" w:rsidP="00776709">
      <w:pPr>
        <w:jc w:val="center"/>
        <w:rPr>
          <w:rFonts w:ascii="Arial" w:hAnsi="Arial" w:cs="Arial"/>
          <w:b/>
          <w:bCs/>
        </w:rPr>
      </w:pPr>
      <w:r w:rsidRPr="00193BAA">
        <w:rPr>
          <w:rFonts w:ascii="Arial" w:hAnsi="Arial" w:cs="Arial"/>
          <w:b/>
          <w:bCs/>
        </w:rPr>
        <w:t>OD 01.01.</w:t>
      </w:r>
      <w:r>
        <w:rPr>
          <w:rFonts w:ascii="Arial" w:hAnsi="Arial" w:cs="Arial"/>
          <w:b/>
          <w:bCs/>
        </w:rPr>
        <w:t>2026.</w:t>
      </w:r>
      <w:r w:rsidRPr="00193BA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DO </w:t>
      </w:r>
      <w:r w:rsidRPr="00193BAA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0</w:t>
      </w:r>
      <w:r w:rsidRPr="00193BAA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06</w:t>
      </w:r>
      <w:r w:rsidRPr="00193BAA">
        <w:rPr>
          <w:rFonts w:ascii="Arial" w:hAnsi="Arial" w:cs="Arial"/>
          <w:b/>
          <w:bCs/>
        </w:rPr>
        <w:t>.202</w:t>
      </w:r>
      <w:r>
        <w:rPr>
          <w:rFonts w:ascii="Arial" w:hAnsi="Arial" w:cs="Arial"/>
          <w:b/>
          <w:bCs/>
        </w:rPr>
        <w:t>6</w:t>
      </w:r>
      <w:r w:rsidRPr="00193BAA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GODINE</w:t>
      </w:r>
    </w:p>
    <w:p w14:paraId="04EF87E4" w14:textId="77777777" w:rsidR="00776709" w:rsidRPr="00193BAA" w:rsidRDefault="00776709" w:rsidP="00776709">
      <w:pPr>
        <w:jc w:val="both"/>
        <w:rPr>
          <w:rFonts w:ascii="Arial" w:hAnsi="Arial" w:cs="Arial"/>
        </w:rPr>
      </w:pPr>
    </w:p>
    <w:p w14:paraId="743CD7EB" w14:textId="77777777" w:rsidR="00776709" w:rsidRPr="00193BAA" w:rsidRDefault="00776709" w:rsidP="00776709">
      <w:pPr>
        <w:jc w:val="both"/>
        <w:rPr>
          <w:rFonts w:ascii="Arial" w:hAnsi="Arial" w:cs="Arial"/>
        </w:rPr>
      </w:pPr>
      <w:r w:rsidRPr="00193BAA">
        <w:rPr>
          <w:rFonts w:ascii="Arial" w:hAnsi="Arial" w:cs="Arial"/>
        </w:rPr>
        <w:tab/>
        <w:t>Osnovna škola Starigrad posluje u skladu sa Zakonom o odgoju i obrazovanju u osnovnoj školi te Statutom.</w:t>
      </w:r>
    </w:p>
    <w:p w14:paraId="5D344503" w14:textId="77777777" w:rsidR="00776709" w:rsidRPr="00193BAA" w:rsidRDefault="00776709" w:rsidP="00776709">
      <w:pPr>
        <w:jc w:val="both"/>
        <w:rPr>
          <w:rFonts w:ascii="Arial" w:hAnsi="Arial" w:cs="Arial"/>
        </w:rPr>
      </w:pPr>
      <w:r w:rsidRPr="00193BAA">
        <w:rPr>
          <w:rFonts w:ascii="Arial" w:hAnsi="Arial" w:cs="Arial"/>
        </w:rPr>
        <w:t>Škola vodi proračunsko računovodstvo temeljem Pravilnika o proračunskom računovodstvu i Računskom planu, a financijske izvještaje sastavlja i predaje u skladu s odredbama Pravilnika o financijskom izvještavanju u proračunskom računovodstvu.</w:t>
      </w:r>
    </w:p>
    <w:p w14:paraId="39485AA2" w14:textId="77777777" w:rsidR="00776709" w:rsidRPr="00193BAA" w:rsidRDefault="00776709" w:rsidP="00776709">
      <w:pPr>
        <w:jc w:val="both"/>
        <w:rPr>
          <w:rFonts w:ascii="Arial" w:hAnsi="Arial" w:cs="Arial"/>
        </w:rPr>
      </w:pPr>
      <w:r w:rsidRPr="00193BAA">
        <w:rPr>
          <w:rFonts w:ascii="Arial" w:hAnsi="Arial" w:cs="Arial"/>
        </w:rPr>
        <w:t>Osnovna škola Starigrad nema vlastiti žiro račun, već posluje preko Riznice Zadarske županije.</w:t>
      </w:r>
    </w:p>
    <w:p w14:paraId="27C9CAD3" w14:textId="6A46A3AA" w:rsidR="00776709" w:rsidRDefault="00776709" w:rsidP="00776709">
      <w:pPr>
        <w:jc w:val="both"/>
        <w:rPr>
          <w:rFonts w:ascii="Arial" w:hAnsi="Arial" w:cs="Arial"/>
        </w:rPr>
      </w:pPr>
      <w:r w:rsidRPr="00193BAA">
        <w:rPr>
          <w:rFonts w:ascii="Arial" w:hAnsi="Arial" w:cs="Arial"/>
        </w:rPr>
        <w:t>Temeljem novog Zakona o proračunu („Narodne novine“ broj 144/2021) i  Pravilnika o polugodišnjem i godišnjem izvještaju o izvršenju proračuna i financijskog plana („Narodne novine“ broj 85/2023) osnovna škola Starigrad podnosi školskom odboru</w:t>
      </w:r>
      <w:r>
        <w:rPr>
          <w:rFonts w:ascii="Arial" w:hAnsi="Arial" w:cs="Arial"/>
        </w:rPr>
        <w:t xml:space="preserve"> polugodišnji</w:t>
      </w:r>
      <w:r w:rsidRPr="00193BAA">
        <w:rPr>
          <w:rFonts w:ascii="Arial" w:hAnsi="Arial" w:cs="Arial"/>
        </w:rPr>
        <w:t xml:space="preserve"> izvještaj o Izvršenju financijskog plana za </w:t>
      </w:r>
      <w:r>
        <w:rPr>
          <w:rFonts w:ascii="Arial" w:hAnsi="Arial" w:cs="Arial"/>
        </w:rPr>
        <w:t>razdoblje</w:t>
      </w:r>
      <w:r w:rsidRPr="00193BAA">
        <w:rPr>
          <w:rFonts w:ascii="Arial" w:hAnsi="Arial" w:cs="Arial"/>
        </w:rPr>
        <w:t xml:space="preserve"> od 01.01.</w:t>
      </w:r>
      <w:r>
        <w:rPr>
          <w:rFonts w:ascii="Arial" w:hAnsi="Arial" w:cs="Arial"/>
        </w:rPr>
        <w:t>2026</w:t>
      </w:r>
      <w:r w:rsidRPr="00193BAA">
        <w:rPr>
          <w:rFonts w:ascii="Arial" w:hAnsi="Arial" w:cs="Arial"/>
        </w:rPr>
        <w:t xml:space="preserve">. godine do </w:t>
      </w:r>
      <w:r>
        <w:rPr>
          <w:rFonts w:ascii="Arial" w:hAnsi="Arial" w:cs="Arial"/>
        </w:rPr>
        <w:t>30</w:t>
      </w:r>
      <w:r w:rsidRPr="00193BAA">
        <w:rPr>
          <w:rFonts w:ascii="Arial" w:hAnsi="Arial" w:cs="Arial"/>
        </w:rPr>
        <w:t>.</w:t>
      </w:r>
      <w:r>
        <w:rPr>
          <w:rFonts w:ascii="Arial" w:hAnsi="Arial" w:cs="Arial"/>
        </w:rPr>
        <w:t>06</w:t>
      </w:r>
      <w:r w:rsidRPr="00193BAA">
        <w:rPr>
          <w:rFonts w:ascii="Arial" w:hAnsi="Arial" w:cs="Arial"/>
        </w:rPr>
        <w:t>.</w:t>
      </w:r>
      <w:r>
        <w:rPr>
          <w:rFonts w:ascii="Arial" w:hAnsi="Arial" w:cs="Arial"/>
        </w:rPr>
        <w:t>2026</w:t>
      </w:r>
      <w:r w:rsidRPr="00193BAA">
        <w:rPr>
          <w:rFonts w:ascii="Arial" w:hAnsi="Arial" w:cs="Arial"/>
        </w:rPr>
        <w:t>. godine. Obveza izrade izvještaja o izvršenju za svakog proračunskog korisnika proizlazi iz činjenice da je financijski plan (koji je dio proračuna) donesen na razini korisnika i usvojen od strane njegovog upravljačkog tijela, a izvještaj o izvršenju pokazuje ostvarenje tog plana.</w:t>
      </w:r>
      <w:r>
        <w:rPr>
          <w:rFonts w:ascii="Arial" w:hAnsi="Arial" w:cs="Arial"/>
        </w:rPr>
        <w:t xml:space="preserve"> Polugodišnji</w:t>
      </w:r>
      <w:r w:rsidRPr="00193B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193BAA">
        <w:rPr>
          <w:rFonts w:ascii="Arial" w:hAnsi="Arial" w:cs="Arial"/>
        </w:rPr>
        <w:t xml:space="preserve">zvještaj o izvršenju financijskog plana prati jesu li se i kojim iznosima ostvarile planirane pozicije prihoda, primitaka, rashoda, izdataka, viškova i manjkova unutar </w:t>
      </w:r>
      <w:r>
        <w:rPr>
          <w:rFonts w:ascii="Arial" w:hAnsi="Arial" w:cs="Arial"/>
        </w:rPr>
        <w:t>polu</w:t>
      </w:r>
      <w:r w:rsidRPr="00193BAA">
        <w:rPr>
          <w:rFonts w:ascii="Arial" w:hAnsi="Arial" w:cs="Arial"/>
        </w:rPr>
        <w:t xml:space="preserve">godišnjeg razdoblja. U prilogu je </w:t>
      </w:r>
      <w:r>
        <w:rPr>
          <w:rFonts w:ascii="Arial" w:hAnsi="Arial" w:cs="Arial"/>
        </w:rPr>
        <w:t>Polugodišnji i</w:t>
      </w:r>
      <w:r w:rsidRPr="00193BAA">
        <w:rPr>
          <w:rFonts w:ascii="Arial" w:hAnsi="Arial" w:cs="Arial"/>
        </w:rPr>
        <w:t xml:space="preserve">zvještaj o izvršenju financijskog plana za </w:t>
      </w:r>
      <w:r>
        <w:rPr>
          <w:rFonts w:ascii="Arial" w:hAnsi="Arial" w:cs="Arial"/>
        </w:rPr>
        <w:t>razdoblje od 01.01.2026. godine do 30.06.2026</w:t>
      </w:r>
      <w:r w:rsidRPr="00193BAA">
        <w:rPr>
          <w:rFonts w:ascii="Arial" w:hAnsi="Arial" w:cs="Arial"/>
        </w:rPr>
        <w:t>. godin</w:t>
      </w:r>
      <w:r>
        <w:rPr>
          <w:rFonts w:ascii="Arial" w:hAnsi="Arial" w:cs="Arial"/>
        </w:rPr>
        <w:t>e</w:t>
      </w:r>
      <w:r w:rsidRPr="00193BAA">
        <w:rPr>
          <w:rFonts w:ascii="Arial" w:hAnsi="Arial" w:cs="Arial"/>
        </w:rPr>
        <w:t xml:space="preserve"> gdje se nalaze sljedeći tabelarni pregledi: Opći dio izvještaja o izvršenju financijskog plana sadrži Sažetak računa prihoda i rashoda, Račun prihoda i rashoda i račun financiranja koji sadrži prikaz ukupno ostvarenih prihoda i primitaka te izvršenih rashoda i izdataka na razini razreda ekonomske klasifikacije i izvorima financiranja;  Posebni dio koji sadrži Račun prihoda i rashoda po programskoj klasifikaciji i izvorima financiranja raspoređenih u programe koji se sastoje od aktivnosti i projekata. Uspoređivani su svi elementi </w:t>
      </w:r>
      <w:r>
        <w:rPr>
          <w:rFonts w:ascii="Arial" w:hAnsi="Arial" w:cs="Arial"/>
        </w:rPr>
        <w:t xml:space="preserve">polugodišnjeg </w:t>
      </w:r>
      <w:r w:rsidRPr="00193BAA">
        <w:rPr>
          <w:rFonts w:ascii="Arial" w:hAnsi="Arial" w:cs="Arial"/>
        </w:rPr>
        <w:t xml:space="preserve">izvršenja </w:t>
      </w:r>
      <w:r>
        <w:rPr>
          <w:rFonts w:ascii="Arial" w:hAnsi="Arial" w:cs="Arial"/>
        </w:rPr>
        <w:t>2025</w:t>
      </w:r>
      <w:r w:rsidRPr="00193BAA">
        <w:rPr>
          <w:rFonts w:ascii="Arial" w:hAnsi="Arial" w:cs="Arial"/>
        </w:rPr>
        <w:t>. godin</w:t>
      </w:r>
      <w:r>
        <w:rPr>
          <w:rFonts w:ascii="Arial" w:hAnsi="Arial" w:cs="Arial"/>
        </w:rPr>
        <w:t>e</w:t>
      </w:r>
      <w:r w:rsidRPr="00193BAA">
        <w:rPr>
          <w:rFonts w:ascii="Arial" w:hAnsi="Arial" w:cs="Arial"/>
        </w:rPr>
        <w:t xml:space="preserve"> u odnosu na plan </w:t>
      </w:r>
      <w:r>
        <w:rPr>
          <w:rFonts w:ascii="Arial" w:hAnsi="Arial" w:cs="Arial"/>
        </w:rPr>
        <w:t>2026</w:t>
      </w:r>
      <w:r w:rsidRPr="00193BAA">
        <w:rPr>
          <w:rFonts w:ascii="Arial" w:hAnsi="Arial" w:cs="Arial"/>
        </w:rPr>
        <w:t xml:space="preserve">. godine te u odnosu na </w:t>
      </w:r>
      <w:r>
        <w:rPr>
          <w:rFonts w:ascii="Arial" w:hAnsi="Arial" w:cs="Arial"/>
        </w:rPr>
        <w:t>polu</w:t>
      </w:r>
      <w:r w:rsidRPr="00193BAA">
        <w:rPr>
          <w:rFonts w:ascii="Arial" w:hAnsi="Arial" w:cs="Arial"/>
        </w:rPr>
        <w:t xml:space="preserve">godišnje izvršenje </w:t>
      </w:r>
      <w:r>
        <w:rPr>
          <w:rFonts w:ascii="Arial" w:hAnsi="Arial" w:cs="Arial"/>
        </w:rPr>
        <w:t>2026</w:t>
      </w:r>
      <w:r w:rsidRPr="00193BAA">
        <w:rPr>
          <w:rFonts w:ascii="Arial" w:hAnsi="Arial" w:cs="Arial"/>
        </w:rPr>
        <w:t>. godine</w:t>
      </w:r>
    </w:p>
    <w:p w14:paraId="0376CF8E" w14:textId="77777777" w:rsidR="00776709" w:rsidRDefault="00776709" w:rsidP="00776709">
      <w:pPr>
        <w:ind w:firstLine="708"/>
        <w:jc w:val="both"/>
        <w:rPr>
          <w:rFonts w:ascii="Arial" w:hAnsi="Arial" w:cs="Arial"/>
        </w:rPr>
      </w:pPr>
    </w:p>
    <w:p w14:paraId="00053855" w14:textId="77777777" w:rsidR="00776709" w:rsidRDefault="00776709" w:rsidP="0077670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OPĆI DIO – PRIHODI I RASHODI</w:t>
      </w:r>
    </w:p>
    <w:p w14:paraId="634EBBC4" w14:textId="6E48B465" w:rsidR="00776709" w:rsidRDefault="00776709" w:rsidP="0077670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su manji od rashoda i ostvaren je manjak prihoda u razdoblju od 01.01.2026. godine do 30.06.2026. godine.</w:t>
      </w:r>
    </w:p>
    <w:p w14:paraId="763D7E0D" w14:textId="77777777" w:rsidR="00776709" w:rsidRDefault="00776709" w:rsidP="00776709">
      <w:pPr>
        <w:ind w:firstLine="708"/>
        <w:jc w:val="both"/>
        <w:rPr>
          <w:rFonts w:ascii="Arial" w:hAnsi="Arial" w:cs="Arial"/>
        </w:rPr>
      </w:pPr>
    </w:p>
    <w:p w14:paraId="5E863275" w14:textId="77777777" w:rsidR="00776709" w:rsidRDefault="00776709" w:rsidP="00776709">
      <w:pPr>
        <w:ind w:firstLine="708"/>
        <w:jc w:val="both"/>
        <w:rPr>
          <w:rFonts w:ascii="Arial" w:hAnsi="Arial" w:cs="Arial"/>
        </w:rPr>
      </w:pPr>
    </w:p>
    <w:p w14:paraId="5D4A9B8D" w14:textId="77777777" w:rsidR="00776709" w:rsidRDefault="00776709" w:rsidP="00776709">
      <w:pPr>
        <w:ind w:firstLine="708"/>
        <w:jc w:val="both"/>
        <w:rPr>
          <w:rFonts w:ascii="Arial" w:hAnsi="Arial" w:cs="Arial"/>
        </w:rPr>
      </w:pPr>
    </w:p>
    <w:p w14:paraId="123E6364" w14:textId="77777777" w:rsidR="00776709" w:rsidRDefault="00776709" w:rsidP="00776709">
      <w:pPr>
        <w:ind w:firstLine="708"/>
        <w:jc w:val="both"/>
        <w:rPr>
          <w:rFonts w:ascii="Arial" w:hAnsi="Arial" w:cs="Arial"/>
        </w:rPr>
      </w:pPr>
    </w:p>
    <w:p w14:paraId="7E77ADC5" w14:textId="77777777" w:rsidR="00776709" w:rsidRPr="009B3450" w:rsidRDefault="00776709" w:rsidP="00776709">
      <w:pPr>
        <w:ind w:firstLine="708"/>
        <w:jc w:val="both"/>
        <w:rPr>
          <w:rFonts w:ascii="Arial" w:hAnsi="Arial" w:cs="Arial"/>
          <w:b/>
          <w:bCs/>
        </w:rPr>
      </w:pPr>
      <w:r w:rsidRPr="009B3450">
        <w:rPr>
          <w:rFonts w:ascii="Arial" w:hAnsi="Arial" w:cs="Arial"/>
          <w:b/>
          <w:bCs/>
        </w:rPr>
        <w:lastRenderedPageBreak/>
        <w:t>OPĆI DIO</w:t>
      </w:r>
    </w:p>
    <w:p w14:paraId="5052527B" w14:textId="77777777" w:rsidR="00776709" w:rsidRDefault="00776709" w:rsidP="0077670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RAČUN PRIHODA I RASHODA PREMA EKONOMSKOJ KLASIFIKACIJI I IZVODRIMA FINANCIRANJA</w:t>
      </w:r>
    </w:p>
    <w:p w14:paraId="01331287" w14:textId="77777777" w:rsidR="00776709" w:rsidRDefault="00776709" w:rsidP="0077670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I PRIMICI</w:t>
      </w:r>
    </w:p>
    <w:p w14:paraId="1F5A705B" w14:textId="6A8F679F" w:rsidR="00776709" w:rsidRDefault="00776709" w:rsidP="0077670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Osnovna škola Starigrad je u razdoblju od 01.01.2026. godine do 30.06.2026. godine ostvarila ukupno 506.366,13 eura prihoda što je u odnosu na plan 52,00 %, a u odnosu na isto razdoblje prethodne godine 99,00 %.</w:t>
      </w:r>
    </w:p>
    <w:p w14:paraId="6B950615" w14:textId="59C1A506" w:rsidR="00776709" w:rsidRDefault="00776709" w:rsidP="0077670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Izvršeno je rashoda u ukupnom iznosu 508.126,61 eura što je u odnosu na plan 52,00 %, a u odnosu na isto razdoblje prethodne godine 99,00 %.</w:t>
      </w:r>
    </w:p>
    <w:p w14:paraId="4F1753B8" w14:textId="77777777" w:rsidR="00776709" w:rsidRDefault="00776709" w:rsidP="007767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Prihodi se sastoje od:</w:t>
      </w:r>
    </w:p>
    <w:p w14:paraId="4CF39448" w14:textId="3FE5853B" w:rsidR="00776709" w:rsidRDefault="00776709" w:rsidP="0077670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Općih prihoda i primitaka u iznosu od 88.727,89 eura koje financira Zadarska županija, a izvršeno je </w:t>
      </w:r>
      <w:r w:rsidR="005C5869">
        <w:rPr>
          <w:rFonts w:ascii="Arial" w:hAnsi="Arial" w:cs="Arial"/>
        </w:rPr>
        <w:t>72,49</w:t>
      </w:r>
      <w:r>
        <w:rPr>
          <w:rFonts w:ascii="Arial" w:hAnsi="Arial" w:cs="Arial"/>
        </w:rPr>
        <w:t xml:space="preserve"> % u odnosu na plan. U odnosu na izvršenje</w:t>
      </w:r>
      <w:r w:rsidR="005C5869">
        <w:rPr>
          <w:rFonts w:ascii="Arial" w:hAnsi="Arial" w:cs="Arial"/>
        </w:rPr>
        <w:t xml:space="preserve"> za isto razdoblje</w:t>
      </w:r>
      <w:r>
        <w:rPr>
          <w:rFonts w:ascii="Arial" w:hAnsi="Arial" w:cs="Arial"/>
        </w:rPr>
        <w:t xml:space="preserve"> prethodne godine </w:t>
      </w:r>
      <w:r w:rsidR="005C5869">
        <w:rPr>
          <w:rFonts w:ascii="Arial" w:hAnsi="Arial" w:cs="Arial"/>
        </w:rPr>
        <w:t>106,17</w:t>
      </w:r>
      <w:r>
        <w:rPr>
          <w:rFonts w:ascii="Arial" w:hAnsi="Arial" w:cs="Arial"/>
        </w:rPr>
        <w:t xml:space="preserve"> %. Povećanje je nastalo zbog većih troškova  materijalnih rashoda.</w:t>
      </w:r>
    </w:p>
    <w:p w14:paraId="378C7136" w14:textId="7C9C38B2" w:rsidR="00776709" w:rsidRDefault="00776709" w:rsidP="0077670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Tekućih pomoći proračunskim korisnicima iz proračuna koji im nije nadležan u iznosu od </w:t>
      </w:r>
      <w:r w:rsidR="005C5869">
        <w:rPr>
          <w:rFonts w:ascii="Arial" w:hAnsi="Arial" w:cs="Arial"/>
        </w:rPr>
        <w:t>7.673,94</w:t>
      </w:r>
      <w:r>
        <w:rPr>
          <w:rFonts w:ascii="Arial" w:hAnsi="Arial" w:cs="Arial"/>
        </w:rPr>
        <w:t xml:space="preserve"> eura što je </w:t>
      </w:r>
      <w:r w:rsidR="005C5869">
        <w:rPr>
          <w:rFonts w:ascii="Arial" w:hAnsi="Arial" w:cs="Arial"/>
        </w:rPr>
        <w:t>24,44</w:t>
      </w:r>
      <w:r>
        <w:rPr>
          <w:rFonts w:ascii="Arial" w:hAnsi="Arial" w:cs="Arial"/>
        </w:rPr>
        <w:t xml:space="preserve"> % plana, </w:t>
      </w:r>
      <w:r w:rsidR="005C5869">
        <w:rPr>
          <w:rFonts w:ascii="Arial" w:hAnsi="Arial" w:cs="Arial"/>
        </w:rPr>
        <w:t>163,32</w:t>
      </w:r>
      <w:r>
        <w:rPr>
          <w:rFonts w:ascii="Arial" w:hAnsi="Arial" w:cs="Arial"/>
        </w:rPr>
        <w:t xml:space="preserve"> % u odnosu na </w:t>
      </w:r>
      <w:r w:rsidR="005C5869">
        <w:rPr>
          <w:rFonts w:ascii="Arial" w:hAnsi="Arial" w:cs="Arial"/>
        </w:rPr>
        <w:t xml:space="preserve">isto razdoblje </w:t>
      </w:r>
      <w:r>
        <w:rPr>
          <w:rFonts w:ascii="Arial" w:hAnsi="Arial" w:cs="Arial"/>
        </w:rPr>
        <w:t>prethodn</w:t>
      </w:r>
      <w:r w:rsidR="005C586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godin</w:t>
      </w:r>
      <w:r w:rsidR="005C5869">
        <w:rPr>
          <w:rFonts w:ascii="Arial" w:hAnsi="Arial" w:cs="Arial"/>
        </w:rPr>
        <w:t>e</w:t>
      </w:r>
      <w:r>
        <w:rPr>
          <w:rFonts w:ascii="Arial" w:hAnsi="Arial" w:cs="Arial"/>
        </w:rPr>
        <w:t>. Prihode financira Općina Starigrad, a tim</w:t>
      </w:r>
      <w:r w:rsidRPr="0093498B">
        <w:rPr>
          <w:rFonts w:ascii="Arial" w:hAnsi="Arial" w:cs="Arial"/>
        </w:rPr>
        <w:t xml:space="preserve"> </w:t>
      </w:r>
      <w:r w:rsidRPr="00193BAA">
        <w:rPr>
          <w:rFonts w:ascii="Arial" w:hAnsi="Arial" w:cs="Arial"/>
        </w:rPr>
        <w:t xml:space="preserve">iznosom financiramo potrebe škole za podizanje kvalitete odgojno-obrazovnog rada ( učenje njemačkog jezika, informatička oprema, </w:t>
      </w:r>
      <w:r>
        <w:rPr>
          <w:rFonts w:ascii="Arial" w:hAnsi="Arial" w:cs="Arial"/>
        </w:rPr>
        <w:t>kupnja kuhinjske opreme</w:t>
      </w:r>
      <w:r w:rsidRPr="00193BA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kupnja dodatnog obrazovnog materijala – radne bilježnice, prijevoz učenika prilikom održavanja raznih školskih natjecanja,</w:t>
      </w:r>
      <w:r w:rsidRPr="00193BAA">
        <w:rPr>
          <w:rFonts w:ascii="Arial" w:hAnsi="Arial" w:cs="Arial"/>
        </w:rPr>
        <w:t xml:space="preserve"> nastavna sredstva za održavanje izvannastavnih aktivnosti…).</w:t>
      </w:r>
    </w:p>
    <w:p w14:paraId="21E00367" w14:textId="36FD3F17" w:rsidR="00776709" w:rsidRDefault="00776709" w:rsidP="0077670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3498B">
        <w:rPr>
          <w:rFonts w:ascii="Arial" w:hAnsi="Arial" w:cs="Arial"/>
        </w:rPr>
        <w:t xml:space="preserve"> Tekućih pomoći proračunskim korisnicima iz proračuna koji im nije nadležan u iznosu od </w:t>
      </w:r>
      <w:r w:rsidR="005C5869">
        <w:rPr>
          <w:rFonts w:ascii="Arial" w:hAnsi="Arial" w:cs="Arial"/>
        </w:rPr>
        <w:t>409.964,30</w:t>
      </w:r>
      <w:r w:rsidRPr="0093498B">
        <w:rPr>
          <w:rFonts w:ascii="Arial" w:hAnsi="Arial" w:cs="Arial"/>
        </w:rPr>
        <w:t xml:space="preserve">  eura što je </w:t>
      </w:r>
      <w:r w:rsidR="005C5869">
        <w:rPr>
          <w:rFonts w:ascii="Arial" w:hAnsi="Arial" w:cs="Arial"/>
        </w:rPr>
        <w:t>50,39</w:t>
      </w:r>
      <w:r w:rsidRPr="0093498B">
        <w:rPr>
          <w:rFonts w:ascii="Arial" w:hAnsi="Arial" w:cs="Arial"/>
        </w:rPr>
        <w:t xml:space="preserve"> % plana, </w:t>
      </w:r>
      <w:r w:rsidR="005C5869">
        <w:rPr>
          <w:rFonts w:ascii="Arial" w:hAnsi="Arial" w:cs="Arial"/>
        </w:rPr>
        <w:t>102,29</w:t>
      </w:r>
      <w:r w:rsidRPr="0093498B">
        <w:rPr>
          <w:rFonts w:ascii="Arial" w:hAnsi="Arial" w:cs="Arial"/>
        </w:rPr>
        <w:t xml:space="preserve"> % u odnosu na </w:t>
      </w:r>
      <w:r w:rsidR="005C5869">
        <w:rPr>
          <w:rFonts w:ascii="Arial" w:hAnsi="Arial" w:cs="Arial"/>
        </w:rPr>
        <w:t xml:space="preserve">isto razdoblje </w:t>
      </w:r>
      <w:r w:rsidRPr="0093498B">
        <w:rPr>
          <w:rFonts w:ascii="Arial" w:hAnsi="Arial" w:cs="Arial"/>
        </w:rPr>
        <w:t>prethodn</w:t>
      </w:r>
      <w:r w:rsidR="005C5869">
        <w:rPr>
          <w:rFonts w:ascii="Arial" w:hAnsi="Arial" w:cs="Arial"/>
        </w:rPr>
        <w:t>e</w:t>
      </w:r>
      <w:r w:rsidRPr="0093498B">
        <w:rPr>
          <w:rFonts w:ascii="Arial" w:hAnsi="Arial" w:cs="Arial"/>
        </w:rPr>
        <w:t xml:space="preserve"> godin</w:t>
      </w:r>
      <w:r w:rsidR="005C5869">
        <w:rPr>
          <w:rFonts w:ascii="Arial" w:hAnsi="Arial" w:cs="Arial"/>
        </w:rPr>
        <w:t>e</w:t>
      </w:r>
      <w:r w:rsidRPr="0093498B">
        <w:rPr>
          <w:rFonts w:ascii="Arial" w:hAnsi="Arial" w:cs="Arial"/>
        </w:rPr>
        <w:t>. Prihode financira Ministarstvo znanosti i obrazovanja, odnose se za financiranje prehrane učenika u osnovnim školama, za kupnju higijenskih potrepština, za nabavu udžbenika, za nabavu lektira, kao i za nabavu Psihološko didaktičkih pomagala. Iz istog proračuna financirane su plaće i materijalna prava zaposlenika.</w:t>
      </w:r>
    </w:p>
    <w:p w14:paraId="2C6A3650" w14:textId="77777777" w:rsidR="005C5869" w:rsidRPr="005C5869" w:rsidRDefault="005C5869" w:rsidP="005C5869">
      <w:pPr>
        <w:jc w:val="both"/>
        <w:rPr>
          <w:rFonts w:ascii="Arial" w:hAnsi="Arial" w:cs="Arial"/>
        </w:rPr>
      </w:pPr>
    </w:p>
    <w:p w14:paraId="0B7BB326" w14:textId="77777777" w:rsidR="00776709" w:rsidRDefault="00776709" w:rsidP="00776709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RASHODI I IZDACI</w:t>
      </w:r>
    </w:p>
    <w:p w14:paraId="23947BDE" w14:textId="200917F1" w:rsidR="00776709" w:rsidRDefault="00776709" w:rsidP="00776709">
      <w:pPr>
        <w:spacing w:after="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Planirani rashodi i izdaci evidentirani su prema programima, funkcijskoj klasifikaciji, ekonomskoj klasifikaciji na 4. razini te izvorima financiranja u ukupnom  iznosu od </w:t>
      </w:r>
      <w:r w:rsidR="005C5869">
        <w:rPr>
          <w:rFonts w:ascii="Arial" w:hAnsi="Arial" w:cs="Arial"/>
        </w:rPr>
        <w:t>986.596,80</w:t>
      </w:r>
      <w:r>
        <w:rPr>
          <w:rFonts w:ascii="Arial" w:hAnsi="Arial" w:cs="Arial"/>
        </w:rPr>
        <w:t xml:space="preserve"> eura.</w:t>
      </w:r>
    </w:p>
    <w:p w14:paraId="1260BCEE" w14:textId="37497B33" w:rsidR="00776709" w:rsidRDefault="00776709" w:rsidP="007767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Ukupni rashodi izvršeni su u iznosu od </w:t>
      </w:r>
      <w:r w:rsidR="00E105C6">
        <w:rPr>
          <w:rFonts w:ascii="Arial" w:hAnsi="Arial" w:cs="Arial"/>
        </w:rPr>
        <w:t>508.126,61</w:t>
      </w:r>
      <w:r>
        <w:rPr>
          <w:rFonts w:ascii="Arial" w:hAnsi="Arial" w:cs="Arial"/>
        </w:rPr>
        <w:t xml:space="preserve"> eura, što iznosi </w:t>
      </w:r>
      <w:r w:rsidR="00E105C6">
        <w:rPr>
          <w:rFonts w:ascii="Arial" w:hAnsi="Arial" w:cs="Arial"/>
        </w:rPr>
        <w:t>52,00</w:t>
      </w:r>
      <w:r>
        <w:rPr>
          <w:rFonts w:ascii="Arial" w:hAnsi="Arial" w:cs="Arial"/>
        </w:rPr>
        <w:t xml:space="preserve"> % u odnosu na plan i </w:t>
      </w:r>
      <w:r w:rsidR="00E105C6">
        <w:rPr>
          <w:rFonts w:ascii="Arial" w:hAnsi="Arial" w:cs="Arial"/>
        </w:rPr>
        <w:t>99,00</w:t>
      </w:r>
      <w:r>
        <w:rPr>
          <w:rFonts w:ascii="Arial" w:hAnsi="Arial" w:cs="Arial"/>
        </w:rPr>
        <w:t xml:space="preserve"> % u odnosu na izvršenje</w:t>
      </w:r>
      <w:r w:rsidR="00E105C6">
        <w:rPr>
          <w:rFonts w:ascii="Arial" w:hAnsi="Arial" w:cs="Arial"/>
        </w:rPr>
        <w:t xml:space="preserve"> za isto razdoblje </w:t>
      </w:r>
      <w:r>
        <w:rPr>
          <w:rFonts w:ascii="Arial" w:hAnsi="Arial" w:cs="Arial"/>
        </w:rPr>
        <w:t>202</w:t>
      </w:r>
      <w:r w:rsidR="00E105C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godine. Rashodi za zaposlene </w:t>
      </w:r>
      <w:r w:rsidR="00E105C6">
        <w:rPr>
          <w:rFonts w:ascii="Arial" w:hAnsi="Arial" w:cs="Arial"/>
        </w:rPr>
        <w:t xml:space="preserve">su u blagom </w:t>
      </w:r>
      <w:r>
        <w:rPr>
          <w:rFonts w:ascii="Arial" w:hAnsi="Arial" w:cs="Arial"/>
        </w:rPr>
        <w:t xml:space="preserve"> povećanju u odnosu na izvršenje</w:t>
      </w:r>
      <w:r w:rsidR="00E105C6">
        <w:rPr>
          <w:rFonts w:ascii="Arial" w:hAnsi="Arial" w:cs="Arial"/>
        </w:rPr>
        <w:t xml:space="preserve"> za isto razdoblje</w:t>
      </w:r>
      <w:r>
        <w:rPr>
          <w:rFonts w:ascii="Arial" w:hAnsi="Arial" w:cs="Arial"/>
        </w:rPr>
        <w:t xml:space="preserve"> prethodne godine iz razloga što su plaće i ostali troškovi zaposlenih </w:t>
      </w:r>
      <w:r w:rsidR="00E105C6">
        <w:rPr>
          <w:rFonts w:ascii="Arial" w:hAnsi="Arial" w:cs="Arial"/>
        </w:rPr>
        <w:t xml:space="preserve">blago </w:t>
      </w:r>
      <w:r>
        <w:rPr>
          <w:rFonts w:ascii="Arial" w:hAnsi="Arial" w:cs="Arial"/>
        </w:rPr>
        <w:t>porasli</w:t>
      </w:r>
      <w:r w:rsidR="00E105C6">
        <w:rPr>
          <w:rFonts w:ascii="Arial" w:hAnsi="Arial" w:cs="Arial"/>
        </w:rPr>
        <w:t>.</w:t>
      </w:r>
    </w:p>
    <w:p w14:paraId="243CC2AA" w14:textId="4B7F458C" w:rsidR="00776709" w:rsidRDefault="00776709" w:rsidP="007767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Materijalni rashodi su</w:t>
      </w:r>
      <w:r w:rsidR="00E105C6">
        <w:rPr>
          <w:rFonts w:ascii="Arial" w:hAnsi="Arial" w:cs="Arial"/>
        </w:rPr>
        <w:t xml:space="preserve"> izvršeni u manjem iznosu</w:t>
      </w:r>
      <w:r>
        <w:rPr>
          <w:rFonts w:ascii="Arial" w:hAnsi="Arial" w:cs="Arial"/>
        </w:rPr>
        <w:t xml:space="preserve"> u odnosu na </w:t>
      </w:r>
      <w:r w:rsidR="00E105C6">
        <w:rPr>
          <w:rFonts w:ascii="Arial" w:hAnsi="Arial" w:cs="Arial"/>
        </w:rPr>
        <w:t xml:space="preserve">isto razdoblje </w:t>
      </w:r>
      <w:r>
        <w:rPr>
          <w:rFonts w:ascii="Arial" w:hAnsi="Arial" w:cs="Arial"/>
        </w:rPr>
        <w:t>202</w:t>
      </w:r>
      <w:r w:rsidR="00E105C6">
        <w:rPr>
          <w:rFonts w:ascii="Arial" w:hAnsi="Arial" w:cs="Arial"/>
        </w:rPr>
        <w:t>5</w:t>
      </w:r>
      <w:r>
        <w:rPr>
          <w:rFonts w:ascii="Arial" w:hAnsi="Arial" w:cs="Arial"/>
        </w:rPr>
        <w:t>. godin</w:t>
      </w:r>
      <w:r w:rsidR="00E105C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 </w:t>
      </w:r>
      <w:r w:rsidR="00E105C6">
        <w:rPr>
          <w:rFonts w:ascii="Arial" w:hAnsi="Arial" w:cs="Arial"/>
        </w:rPr>
        <w:t xml:space="preserve">te </w:t>
      </w:r>
      <w:r>
        <w:rPr>
          <w:rFonts w:ascii="Arial" w:hAnsi="Arial" w:cs="Arial"/>
        </w:rPr>
        <w:t xml:space="preserve"> iznosi </w:t>
      </w:r>
      <w:r w:rsidR="00E105C6">
        <w:rPr>
          <w:rFonts w:ascii="Arial" w:hAnsi="Arial" w:cs="Arial"/>
        </w:rPr>
        <w:t>87,91</w:t>
      </w:r>
      <w:r>
        <w:rPr>
          <w:rFonts w:ascii="Arial" w:hAnsi="Arial" w:cs="Arial"/>
        </w:rPr>
        <w:t xml:space="preserve"> %</w:t>
      </w:r>
      <w:r w:rsidR="00E105C6">
        <w:rPr>
          <w:rFonts w:ascii="Arial" w:hAnsi="Arial" w:cs="Arial"/>
        </w:rPr>
        <w:t>, razlog smanjenja je što nije bilo hitnih intervencija kao prethodne godine (oštećenje zgrade područna škola)</w:t>
      </w:r>
      <w:r>
        <w:rPr>
          <w:rFonts w:ascii="Arial" w:hAnsi="Arial" w:cs="Arial"/>
        </w:rPr>
        <w:t>.</w:t>
      </w:r>
    </w:p>
    <w:p w14:paraId="4A04C32E" w14:textId="40A4D465" w:rsidR="00776709" w:rsidRDefault="00776709" w:rsidP="007767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za nabavu nefinancijske imovine </w:t>
      </w:r>
      <w:r w:rsidR="00E105C6">
        <w:rPr>
          <w:rFonts w:ascii="Arial" w:hAnsi="Arial" w:cs="Arial"/>
        </w:rPr>
        <w:t>su izvršeni u iznosu od 72,97 eura što je</w:t>
      </w:r>
      <w:r>
        <w:rPr>
          <w:rFonts w:ascii="Arial" w:hAnsi="Arial" w:cs="Arial"/>
        </w:rPr>
        <w:t xml:space="preserve"> </w:t>
      </w:r>
      <w:r w:rsidR="00E105C6">
        <w:rPr>
          <w:rFonts w:ascii="Arial" w:hAnsi="Arial" w:cs="Arial"/>
        </w:rPr>
        <w:t>0,62</w:t>
      </w:r>
      <w:r>
        <w:rPr>
          <w:rFonts w:ascii="Arial" w:hAnsi="Arial" w:cs="Arial"/>
        </w:rPr>
        <w:t xml:space="preserve"> % u odnosu na plan, a </w:t>
      </w:r>
      <w:r w:rsidR="00E105C6">
        <w:rPr>
          <w:rFonts w:ascii="Arial" w:hAnsi="Arial" w:cs="Arial"/>
        </w:rPr>
        <w:t>0,00</w:t>
      </w:r>
      <w:r>
        <w:rPr>
          <w:rFonts w:ascii="Arial" w:hAnsi="Arial" w:cs="Arial"/>
        </w:rPr>
        <w:t xml:space="preserve"> % u odnosu na ostvarenje </w:t>
      </w:r>
      <w:r w:rsidR="00E105C6">
        <w:rPr>
          <w:rFonts w:ascii="Arial" w:hAnsi="Arial" w:cs="Arial"/>
        </w:rPr>
        <w:t xml:space="preserve">za isto razdoblje </w:t>
      </w:r>
      <w:r>
        <w:rPr>
          <w:rFonts w:ascii="Arial" w:hAnsi="Arial" w:cs="Arial"/>
        </w:rPr>
        <w:t>202</w:t>
      </w:r>
      <w:r w:rsidR="00E105C6">
        <w:rPr>
          <w:rFonts w:ascii="Arial" w:hAnsi="Arial" w:cs="Arial"/>
        </w:rPr>
        <w:t>5</w:t>
      </w:r>
      <w:r>
        <w:rPr>
          <w:rFonts w:ascii="Arial" w:hAnsi="Arial" w:cs="Arial"/>
        </w:rPr>
        <w:t>. godine</w:t>
      </w:r>
      <w:r w:rsidR="00E105C6">
        <w:rPr>
          <w:rFonts w:ascii="Arial" w:hAnsi="Arial" w:cs="Arial"/>
        </w:rPr>
        <w:t>.</w:t>
      </w:r>
    </w:p>
    <w:p w14:paraId="2D8BD474" w14:textId="68622FF1" w:rsidR="005C5869" w:rsidRDefault="005C5869" w:rsidP="00776709">
      <w:pPr>
        <w:jc w:val="both"/>
        <w:rPr>
          <w:rFonts w:ascii="Arial" w:hAnsi="Arial" w:cs="Arial"/>
        </w:rPr>
      </w:pPr>
    </w:p>
    <w:p w14:paraId="19D62D89" w14:textId="489D9359" w:rsidR="005C5869" w:rsidRDefault="005C5869" w:rsidP="00776709">
      <w:pPr>
        <w:jc w:val="both"/>
        <w:rPr>
          <w:rFonts w:ascii="Arial" w:hAnsi="Arial" w:cs="Arial"/>
        </w:rPr>
      </w:pPr>
    </w:p>
    <w:p w14:paraId="602A881C" w14:textId="77777777" w:rsidR="005C5869" w:rsidRDefault="005C5869" w:rsidP="00776709">
      <w:pPr>
        <w:jc w:val="both"/>
        <w:rPr>
          <w:rFonts w:ascii="Arial" w:hAnsi="Arial" w:cs="Arial"/>
        </w:rPr>
      </w:pPr>
    </w:p>
    <w:p w14:paraId="33C0AA3B" w14:textId="77777777" w:rsidR="00776709" w:rsidRDefault="00776709" w:rsidP="00776709">
      <w:pPr>
        <w:jc w:val="both"/>
        <w:rPr>
          <w:rFonts w:ascii="Arial" w:hAnsi="Arial" w:cs="Arial"/>
        </w:rPr>
      </w:pPr>
    </w:p>
    <w:p w14:paraId="014F7034" w14:textId="77777777" w:rsidR="00776709" w:rsidRPr="009B3450" w:rsidRDefault="00776709" w:rsidP="00776709">
      <w:pPr>
        <w:ind w:firstLine="708"/>
        <w:jc w:val="both"/>
        <w:rPr>
          <w:rFonts w:ascii="Arial" w:hAnsi="Arial" w:cs="Arial"/>
          <w:b/>
          <w:bCs/>
        </w:rPr>
      </w:pPr>
      <w:r w:rsidRPr="009B3450">
        <w:rPr>
          <w:rFonts w:ascii="Arial" w:hAnsi="Arial" w:cs="Arial"/>
          <w:b/>
          <w:bCs/>
        </w:rPr>
        <w:lastRenderedPageBreak/>
        <w:t>POSEBAN DIO</w:t>
      </w:r>
    </w:p>
    <w:p w14:paraId="5F903B67" w14:textId="77777777" w:rsidR="00776709" w:rsidRDefault="00776709" w:rsidP="00776709">
      <w:pPr>
        <w:ind w:firstLine="708"/>
        <w:jc w:val="both"/>
        <w:rPr>
          <w:rFonts w:ascii="Arial" w:hAnsi="Arial" w:cs="Arial"/>
        </w:rPr>
      </w:pPr>
      <w:r w:rsidRPr="001F1F3A">
        <w:rPr>
          <w:rFonts w:ascii="Arial" w:hAnsi="Arial" w:cs="Arial"/>
        </w:rPr>
        <w:t>RAČUN  PRIHODA I RASHODA PO PROGRAMSKOJ I EKONOMSKOJ KLASIFIKACIJI  I IZVORIMA FINANCIRANJA RASPOREĐENIH U PROGRAME KOJI SE SASTOJE OD AKTIVNOSTI I PROJEKATA</w:t>
      </w:r>
    </w:p>
    <w:p w14:paraId="3B43C752" w14:textId="77777777" w:rsidR="00776709" w:rsidRDefault="00776709" w:rsidP="00776709">
      <w:pPr>
        <w:jc w:val="both"/>
        <w:rPr>
          <w:rFonts w:ascii="Arial" w:hAnsi="Arial" w:cs="Arial"/>
        </w:rPr>
      </w:pPr>
    </w:p>
    <w:p w14:paraId="32425F1E" w14:textId="77777777" w:rsidR="00776709" w:rsidRDefault="00776709" w:rsidP="007767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Program A 2202 Osnovno školstvo – standard se financira iz proračuna osnivača kojim se financira redovno poslovanje škole, te iz državnog proračuna kojim se financiraju plaće i ostali troškovi zaposlenih. Sredstva su se trošila transparentno i namjenski u odnosu na plan.</w:t>
      </w:r>
    </w:p>
    <w:p w14:paraId="3747E2EE" w14:textId="77777777" w:rsidR="00776709" w:rsidRDefault="00776709" w:rsidP="007767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Program A 2203 Osnovno školstvo – iznad standarda sastoji se od javnih potreba, financira se od tekućih pomoći iz proračuna koji nije nadležan, vlastitih prihoda, viška prihoda poslovanja, općih prihoda i primitaka kojim se financira prehrana za učenike, udžbenici, menstrualne higijenske potrepštine, nabava opreme, rano učenje njemačkog jezika, rad sa darovitim učenicima.</w:t>
      </w:r>
    </w:p>
    <w:p w14:paraId="5BD9A6EA" w14:textId="77777777" w:rsidR="00776709" w:rsidRDefault="00776709" w:rsidP="007767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Program T 4306-03 Inkluzija – korak bliže društvu bez prepreka odnosi se na financiranje troškova za pomoćnike u nastvai, a financira se dio iz </w:t>
      </w:r>
      <w:r w:rsidRPr="00FF05E0">
        <w:rPr>
          <w:rFonts w:ascii="Arial" w:hAnsi="Arial" w:cs="Arial"/>
        </w:rPr>
        <w:t>EU</w:t>
      </w:r>
      <w:r>
        <w:rPr>
          <w:rFonts w:ascii="Arial" w:hAnsi="Arial" w:cs="Arial"/>
        </w:rPr>
        <w:t xml:space="preserve"> sredstava</w:t>
      </w:r>
      <w:r w:rsidRPr="00FF05E0">
        <w:rPr>
          <w:rFonts w:ascii="Arial" w:hAnsi="Arial" w:cs="Arial"/>
        </w:rPr>
        <w:t>, dio Zadarska županija, a dio državni proračun</w:t>
      </w:r>
      <w:r>
        <w:rPr>
          <w:rFonts w:ascii="Arial" w:hAnsi="Arial" w:cs="Arial"/>
        </w:rPr>
        <w:t>.</w:t>
      </w:r>
    </w:p>
    <w:p w14:paraId="43A541C2" w14:textId="4E1A347A" w:rsidR="00776709" w:rsidRDefault="00776709" w:rsidP="007767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Program T4307-23 Erasmus + KA152 </w:t>
      </w:r>
      <w:r w:rsidRPr="00FF05E0">
        <w:rPr>
          <w:rFonts w:ascii="Arial" w:hAnsi="Arial" w:cs="Arial"/>
        </w:rPr>
        <w:t>kojim se financira</w:t>
      </w:r>
      <w:r w:rsidR="00E122D3">
        <w:rPr>
          <w:rFonts w:ascii="Arial" w:hAnsi="Arial" w:cs="Arial"/>
        </w:rPr>
        <w:t xml:space="preserve"> </w:t>
      </w:r>
      <w:r w:rsidRPr="00FF05E0">
        <w:rPr>
          <w:rFonts w:ascii="Arial" w:hAnsi="Arial" w:cs="Arial"/>
        </w:rPr>
        <w:t xml:space="preserve"> </w:t>
      </w:r>
      <w:r w:rsidR="00E122D3">
        <w:rPr>
          <w:rFonts w:ascii="Arial" w:hAnsi="Arial" w:cs="Arial"/>
        </w:rPr>
        <w:t xml:space="preserve">odlazak učenika na razmjenu u </w:t>
      </w:r>
      <w:r w:rsidRPr="00FF05E0">
        <w:rPr>
          <w:rFonts w:ascii="Arial" w:hAnsi="Arial" w:cs="Arial"/>
        </w:rPr>
        <w:t xml:space="preserve"> Njemačk</w:t>
      </w:r>
      <w:r w:rsidR="00E122D3">
        <w:rPr>
          <w:rFonts w:ascii="Arial" w:hAnsi="Arial" w:cs="Arial"/>
        </w:rPr>
        <w:t>u.</w:t>
      </w:r>
      <w:r w:rsidRPr="00FF05E0">
        <w:rPr>
          <w:rFonts w:ascii="Arial" w:hAnsi="Arial" w:cs="Arial"/>
        </w:rPr>
        <w:t xml:space="preserve"> Projekt </w:t>
      </w:r>
      <w:r w:rsidR="00E122D3">
        <w:rPr>
          <w:rFonts w:ascii="Arial" w:hAnsi="Arial" w:cs="Arial"/>
        </w:rPr>
        <w:t>se</w:t>
      </w:r>
      <w:r w:rsidRPr="00FF05E0">
        <w:rPr>
          <w:rFonts w:ascii="Arial" w:hAnsi="Arial" w:cs="Arial"/>
        </w:rPr>
        <w:t xml:space="preserve"> financira sredstvima EU</w:t>
      </w:r>
      <w:r>
        <w:rPr>
          <w:rFonts w:ascii="Arial" w:hAnsi="Arial" w:cs="Arial"/>
        </w:rPr>
        <w:t>.</w:t>
      </w:r>
    </w:p>
    <w:p w14:paraId="4E1045FF" w14:textId="0AFD7DBB" w:rsidR="00776709" w:rsidRDefault="00E122D3" w:rsidP="007767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razdoblju od 01.01.2026. godine do 30.06.2026</w:t>
      </w:r>
      <w:r w:rsidR="00776709">
        <w:rPr>
          <w:rFonts w:ascii="Arial" w:hAnsi="Arial" w:cs="Arial"/>
        </w:rPr>
        <w:t xml:space="preserve"> godine ostvaren je manjak prihoda poslovanja u iznosu od </w:t>
      </w:r>
      <w:r>
        <w:rPr>
          <w:rFonts w:ascii="Arial" w:hAnsi="Arial" w:cs="Arial"/>
        </w:rPr>
        <w:t>1.760,48</w:t>
      </w:r>
      <w:r w:rsidR="00776709">
        <w:rPr>
          <w:rFonts w:ascii="Arial" w:hAnsi="Arial" w:cs="Arial"/>
        </w:rPr>
        <w:t xml:space="preserve"> eura a odnosi se na tekuće troškove za </w:t>
      </w:r>
      <w:r>
        <w:rPr>
          <w:rFonts w:ascii="Arial" w:hAnsi="Arial" w:cs="Arial"/>
        </w:rPr>
        <w:t>lipanj</w:t>
      </w:r>
      <w:r w:rsidR="007767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2026</w:t>
      </w:r>
      <w:r w:rsidR="00776709">
        <w:rPr>
          <w:rFonts w:ascii="Arial" w:hAnsi="Arial" w:cs="Arial"/>
        </w:rPr>
        <w:t xml:space="preserve">. godine ćije je dospijeće u </w:t>
      </w:r>
      <w:r>
        <w:rPr>
          <w:rFonts w:ascii="Arial" w:hAnsi="Arial" w:cs="Arial"/>
        </w:rPr>
        <w:t>srpnju</w:t>
      </w:r>
      <w:r w:rsidR="00776709">
        <w:rPr>
          <w:rFonts w:ascii="Arial" w:hAnsi="Arial" w:cs="Arial"/>
        </w:rPr>
        <w:t xml:space="preserve"> 2026. godine. Manjak će biti pokriven u </w:t>
      </w:r>
      <w:r>
        <w:rPr>
          <w:rFonts w:ascii="Arial" w:hAnsi="Arial" w:cs="Arial"/>
        </w:rPr>
        <w:t>srpnju</w:t>
      </w:r>
      <w:r w:rsidR="00776709">
        <w:rPr>
          <w:rFonts w:ascii="Arial" w:hAnsi="Arial" w:cs="Arial"/>
        </w:rPr>
        <w:t xml:space="preserve"> 2026. godine priljevom potrebnih sredstava, najvećim dijelom iz </w:t>
      </w:r>
      <w:r>
        <w:rPr>
          <w:rFonts w:ascii="Arial" w:hAnsi="Arial" w:cs="Arial"/>
        </w:rPr>
        <w:t>županijskog proračuna</w:t>
      </w:r>
      <w:r w:rsidR="00776709">
        <w:rPr>
          <w:rFonts w:ascii="Arial" w:hAnsi="Arial" w:cs="Arial"/>
        </w:rPr>
        <w:t>.</w:t>
      </w:r>
    </w:p>
    <w:p w14:paraId="615A1C87" w14:textId="0E2A91E9" w:rsidR="00776709" w:rsidRDefault="00776709" w:rsidP="007767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Svi prihodi i rashodi uvjetovani su limitiranim i primljenim financijskim sr</w:t>
      </w:r>
      <w:r w:rsidR="00747CA2">
        <w:rPr>
          <w:rFonts w:ascii="Arial" w:hAnsi="Arial" w:cs="Arial"/>
        </w:rPr>
        <w:t>e</w:t>
      </w:r>
      <w:r>
        <w:rPr>
          <w:rFonts w:ascii="Arial" w:hAnsi="Arial" w:cs="Arial"/>
        </w:rPr>
        <w:t>dstvima te je u skladu s time i trošeno.</w:t>
      </w:r>
    </w:p>
    <w:p w14:paraId="59055F87" w14:textId="77777777" w:rsidR="00776709" w:rsidRDefault="00776709" w:rsidP="00776709">
      <w:pPr>
        <w:jc w:val="both"/>
        <w:rPr>
          <w:rFonts w:ascii="Arial" w:hAnsi="Arial" w:cs="Arial"/>
        </w:rPr>
      </w:pPr>
    </w:p>
    <w:p w14:paraId="3E2E9AE1" w14:textId="77777777" w:rsidR="00776709" w:rsidRPr="00FF05E0" w:rsidRDefault="00776709" w:rsidP="007767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F8859A" w14:textId="77777777" w:rsidR="00776709" w:rsidRDefault="00776709" w:rsidP="00776709">
      <w:pPr>
        <w:jc w:val="both"/>
        <w:rPr>
          <w:rFonts w:ascii="Arial" w:hAnsi="Arial" w:cs="Arial"/>
        </w:rPr>
      </w:pPr>
      <w:r w:rsidRPr="00193BAA">
        <w:rPr>
          <w:rFonts w:ascii="Arial" w:hAnsi="Arial" w:cs="Arial"/>
        </w:rPr>
        <w:t>VODITELJ RAČUNOVODSTVA:</w:t>
      </w:r>
      <w:r>
        <w:rPr>
          <w:rFonts w:ascii="Arial" w:hAnsi="Arial" w:cs="Arial"/>
        </w:rPr>
        <w:t xml:space="preserve">                                        RAVNATELJ:</w:t>
      </w:r>
    </w:p>
    <w:p w14:paraId="052A32F3" w14:textId="0C623003" w:rsidR="00776709" w:rsidRPr="00193BAA" w:rsidRDefault="00776709" w:rsidP="00776709">
      <w:pPr>
        <w:jc w:val="both"/>
        <w:rPr>
          <w:rFonts w:ascii="Arial" w:hAnsi="Arial" w:cs="Arial"/>
        </w:rPr>
      </w:pPr>
      <w:r w:rsidRPr="00193BAA">
        <w:rPr>
          <w:rFonts w:ascii="Arial" w:hAnsi="Arial" w:cs="Arial"/>
        </w:rPr>
        <w:t>Marijana Šimičević</w:t>
      </w:r>
      <w:r>
        <w:rPr>
          <w:rFonts w:ascii="Arial" w:hAnsi="Arial" w:cs="Arial"/>
        </w:rPr>
        <w:t>, dipl. oec                                              Jadranka Marasović, dipl. pedagog</w:t>
      </w:r>
    </w:p>
    <w:p w14:paraId="3EF14B20" w14:textId="77777777" w:rsidR="00776709" w:rsidRDefault="00776709" w:rsidP="00776709"/>
    <w:p w14:paraId="1D1C4DDE" w14:textId="77777777" w:rsidR="00543F7C" w:rsidRDefault="00543F7C"/>
    <w:sectPr w:rsidR="00543F7C" w:rsidSect="009B708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324BA"/>
    <w:multiLevelType w:val="hybridMultilevel"/>
    <w:tmpl w:val="4DEE3C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09"/>
    <w:rsid w:val="00543F7C"/>
    <w:rsid w:val="005C5869"/>
    <w:rsid w:val="00641E35"/>
    <w:rsid w:val="00747CA2"/>
    <w:rsid w:val="00776709"/>
    <w:rsid w:val="009B7088"/>
    <w:rsid w:val="00C53550"/>
    <w:rsid w:val="00E105C6"/>
    <w:rsid w:val="00E1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B853"/>
  <w15:chartTrackingRefBased/>
  <w15:docId w15:val="{7709295A-8C12-4C90-A954-8DE9CBD4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70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5355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ListParagraph">
    <w:name w:val="List Paragraph"/>
    <w:basedOn w:val="Normal"/>
    <w:uiPriority w:val="34"/>
    <w:qFormat/>
    <w:rsid w:val="00776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Šimičević</dc:creator>
  <cp:keywords/>
  <dc:description/>
  <cp:lastModifiedBy>Marijana Šimičević</cp:lastModifiedBy>
  <cp:revision>3</cp:revision>
  <dcterms:created xsi:type="dcterms:W3CDTF">2026-07-21T05:42:00Z</dcterms:created>
  <dcterms:modified xsi:type="dcterms:W3CDTF">2026-07-23T07:12:00Z</dcterms:modified>
</cp:coreProperties>
</file>